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DB041" w14:textId="5D410C5A" w:rsidR="00194612" w:rsidRPr="00F57AF3" w:rsidRDefault="00F57AF3" w:rsidP="00CC141B">
      <w:pPr>
        <w:jc w:val="center"/>
        <w:rPr>
          <w:sz w:val="28"/>
          <w:szCs w:val="28"/>
        </w:rPr>
      </w:pPr>
      <w:r w:rsidRPr="00F57AF3">
        <w:rPr>
          <w:sz w:val="28"/>
          <w:szCs w:val="28"/>
        </w:rPr>
        <w:t>Rhetorical Analysis Assignment</w:t>
      </w:r>
    </w:p>
    <w:p w14:paraId="62E029BE" w14:textId="77777777" w:rsidR="0046234E" w:rsidRDefault="0046234E"/>
    <w:p w14:paraId="52994B58" w14:textId="77777777" w:rsidR="0046234E" w:rsidRDefault="0046234E"/>
    <w:p w14:paraId="2F9721F9" w14:textId="390A1A0B" w:rsidR="00194612" w:rsidRDefault="00194612" w:rsidP="00194612">
      <w:pPr>
        <w:rPr>
          <w:b/>
          <w:bCs/>
        </w:rPr>
      </w:pPr>
      <w:r>
        <w:rPr>
          <w:b/>
          <w:bCs/>
        </w:rPr>
        <w:t>Assignment’s Purpose</w:t>
      </w:r>
      <w:r w:rsidRPr="00194612">
        <w:rPr>
          <w:b/>
          <w:bCs/>
        </w:rPr>
        <w:t xml:space="preserve">: </w:t>
      </w:r>
      <w:r w:rsidRPr="00194612">
        <w:t xml:space="preserve">This assignment </w:t>
      </w:r>
      <w:r>
        <w:t>offers practice engaging</w:t>
      </w:r>
      <w:r w:rsidRPr="00194612">
        <w:t xml:space="preserve"> many of the </w:t>
      </w:r>
      <w:r w:rsidR="00544A86" w:rsidRPr="00194612">
        <w:t>course</w:t>
      </w:r>
      <w:r w:rsidR="00544A86" w:rsidRPr="00194612">
        <w:rPr>
          <w:rFonts w:ascii="Arial" w:hAnsi="Arial" w:cs="Arial"/>
        </w:rPr>
        <w:t>’</w:t>
      </w:r>
      <w:r w:rsidR="00544A86" w:rsidRPr="00194612">
        <w:t>s</w:t>
      </w:r>
      <w:r w:rsidRPr="00194612">
        <w:t xml:space="preserve"> key concepts</w:t>
      </w:r>
      <w:r>
        <w:t xml:space="preserve">. It ensures you have learned to discern the rhetorical strategies authors, artists, politicians, and advertisers (among others) use to persuade or otherwise move their audience. </w:t>
      </w:r>
      <w:r w:rsidR="00544A86">
        <w:t xml:space="preserve"> </w:t>
      </w:r>
      <w:r>
        <w:t xml:space="preserve"> </w:t>
      </w:r>
      <w:r>
        <w:rPr>
          <w:b/>
          <w:bCs/>
        </w:rPr>
        <w:t xml:space="preserve"> </w:t>
      </w:r>
    </w:p>
    <w:p w14:paraId="4BCEE874" w14:textId="77777777" w:rsidR="00194612" w:rsidRPr="00194612" w:rsidRDefault="00194612" w:rsidP="00D635B6"/>
    <w:p w14:paraId="4DDB7764" w14:textId="64661154" w:rsidR="004D2CCE" w:rsidRDefault="00194612" w:rsidP="00194612">
      <w:pPr>
        <w:rPr>
          <w:b/>
          <w:bCs/>
        </w:rPr>
      </w:pPr>
      <w:r w:rsidRPr="00194612">
        <w:rPr>
          <w:b/>
          <w:bCs/>
        </w:rPr>
        <w:t xml:space="preserve">Assignment: </w:t>
      </w:r>
    </w:p>
    <w:p w14:paraId="489A44B1" w14:textId="6E2F8930" w:rsidR="00194612" w:rsidRDefault="004D2CCE" w:rsidP="00194612">
      <w:r>
        <w:rPr>
          <w:b/>
          <w:bCs/>
        </w:rPr>
        <w:t xml:space="preserve">Step 1: </w:t>
      </w:r>
      <w:r w:rsidRPr="004D2CCE">
        <w:t>Please</w:t>
      </w:r>
      <w:r>
        <w:rPr>
          <w:b/>
          <w:bCs/>
        </w:rPr>
        <w:t xml:space="preserve"> </w:t>
      </w:r>
      <w:r>
        <w:t>f</w:t>
      </w:r>
      <w:r w:rsidR="00194612" w:rsidRPr="00194612">
        <w:t>ind</w:t>
      </w:r>
      <w:r w:rsidR="009A332B">
        <w:t xml:space="preserve"> (or make!) a piece of art,</w:t>
      </w:r>
      <w:r w:rsidR="00194612" w:rsidRPr="00194612">
        <w:t xml:space="preserve"> a </w:t>
      </w:r>
      <w:r w:rsidR="00544A86">
        <w:t>persuasive text</w:t>
      </w:r>
      <w:r w:rsidR="00194612" w:rsidRPr="00194612">
        <w:t>,</w:t>
      </w:r>
      <w:r w:rsidR="00194612">
        <w:t xml:space="preserve"> </w:t>
      </w:r>
      <w:r w:rsidR="00194612" w:rsidRPr="00194612">
        <w:t xml:space="preserve">a </w:t>
      </w:r>
      <w:r>
        <w:t xml:space="preserve">short video, </w:t>
      </w:r>
      <w:r w:rsidR="00194612">
        <w:t>a song,</w:t>
      </w:r>
      <w:r w:rsidR="00194612" w:rsidRPr="00194612">
        <w:t xml:space="preserve"> </w:t>
      </w:r>
      <w:r w:rsidR="009A332B">
        <w:t>an</w:t>
      </w:r>
      <w:r w:rsidR="009A332B" w:rsidRPr="00194612">
        <w:t xml:space="preserve"> advertisement, </w:t>
      </w:r>
      <w:r w:rsidR="00194612" w:rsidRPr="00194612">
        <w:t xml:space="preserve">or some other </w:t>
      </w:r>
      <w:r>
        <w:t>artifact</w:t>
      </w:r>
      <w:r w:rsidR="00CC141B">
        <w:t xml:space="preserve"> with a message or persuasive plea.</w:t>
      </w:r>
      <w:r w:rsidR="009A332B">
        <w:t xml:space="preserve"> Bonus points if it’s an artifact that resonates with you personally—something that moved you the first time you encountered it or that expresses a message important to you. </w:t>
      </w:r>
      <w:r w:rsidR="00CC141B">
        <w:t xml:space="preserve">Whatever this artifact is, it should </w:t>
      </w:r>
      <w:r w:rsidR="00194612">
        <w:t>possess rhetorical sophistication</w:t>
      </w:r>
      <w:r w:rsidR="009A332B">
        <w:t xml:space="preserve">. </w:t>
      </w:r>
      <w:r w:rsidR="00CC141B">
        <w:t>T</w:t>
      </w:r>
      <w:r w:rsidR="00194612">
        <w:t>he creator’s strategy should be indirect</w:t>
      </w:r>
      <w:r w:rsidR="00CC141B">
        <w:t xml:space="preserve"> and</w:t>
      </w:r>
      <w:r w:rsidR="00194612">
        <w:t xml:space="preserve"> nuanced</w:t>
      </w:r>
      <w:r w:rsidR="00CC141B">
        <w:t xml:space="preserve"> enough t</w:t>
      </w:r>
      <w:r w:rsidR="00544A86">
        <w:t>o require careful analysis and explanation.</w:t>
      </w:r>
      <w:r w:rsidR="00CC141B">
        <w:t xml:space="preserve"> </w:t>
      </w:r>
      <w:r w:rsidR="009A332B">
        <w:t xml:space="preserve">There’s </w:t>
      </w:r>
      <w:r w:rsidR="009A332B">
        <w:t xml:space="preserve">no point in explaining the obvious. </w:t>
      </w:r>
      <w:r w:rsidR="009A332B">
        <w:t>The artifact</w:t>
      </w:r>
      <w:r w:rsidR="00F57AF3">
        <w:t xml:space="preserve"> should </w:t>
      </w:r>
      <w:r w:rsidR="00544A86">
        <w:t xml:space="preserve">use </w:t>
      </w:r>
      <w:r w:rsidR="00544A86" w:rsidRPr="00544A86">
        <w:rPr>
          <w:i/>
          <w:iCs/>
        </w:rPr>
        <w:t>logos</w:t>
      </w:r>
      <w:r w:rsidR="00544A86">
        <w:rPr>
          <w:i/>
          <w:iCs/>
        </w:rPr>
        <w:t>,</w:t>
      </w:r>
      <w:r w:rsidR="00544A86">
        <w:t xml:space="preserve"> </w:t>
      </w:r>
      <w:r w:rsidR="00194612" w:rsidRPr="00F57AF3">
        <w:rPr>
          <w:i/>
          <w:iCs/>
        </w:rPr>
        <w:t>pathos</w:t>
      </w:r>
      <w:r w:rsidR="00194612">
        <w:t xml:space="preserve"> and </w:t>
      </w:r>
      <w:r w:rsidR="00194612" w:rsidRPr="00F57AF3">
        <w:rPr>
          <w:i/>
          <w:iCs/>
        </w:rPr>
        <w:t>ethos</w:t>
      </w:r>
      <w:r w:rsidR="00544A86">
        <w:rPr>
          <w:i/>
          <w:iCs/>
        </w:rPr>
        <w:t xml:space="preserve">, </w:t>
      </w:r>
      <w:r w:rsidR="00544A86" w:rsidRPr="00544A86">
        <w:t>or a combination of the latter two</w:t>
      </w:r>
      <w:r w:rsidR="00194612" w:rsidRPr="00544A86">
        <w:t>.</w:t>
      </w:r>
      <w:r w:rsidR="00194612">
        <w:t xml:space="preserve"> </w:t>
      </w:r>
      <w:r>
        <w:t xml:space="preserve">Please </w:t>
      </w:r>
      <w:r w:rsidR="00544A86">
        <w:t>email</w:t>
      </w:r>
      <w:r>
        <w:t xml:space="preserve"> me a pdf </w:t>
      </w:r>
      <w:r w:rsidR="00C73E2A">
        <w:t>of your chosen artifact b</w:t>
      </w:r>
      <w:r w:rsidR="00544A86">
        <w:t>y</w:t>
      </w:r>
      <w:r w:rsidR="00C73E2A">
        <w:t xml:space="preserve"> </w:t>
      </w:r>
      <w:r w:rsidR="00544A86">
        <w:t xml:space="preserve">10 pm </w:t>
      </w:r>
      <w:r w:rsidR="00C73E2A">
        <w:t xml:space="preserve">the </w:t>
      </w:r>
      <w:r w:rsidR="00544A86">
        <w:t xml:space="preserve">day before </w:t>
      </w:r>
      <w:r w:rsidR="00C73E2A">
        <w:t>you</w:t>
      </w:r>
      <w:r w:rsidR="00544A86">
        <w:t xml:space="preserve"> a</w:t>
      </w:r>
      <w:r w:rsidR="00C73E2A">
        <w:t>re expected to present</w:t>
      </w:r>
      <w:r w:rsidR="00544A86">
        <w:t>: nwalker@gradcenter.cuny.edu.</w:t>
      </w:r>
    </w:p>
    <w:p w14:paraId="2E7DF92E" w14:textId="77777777" w:rsidR="00C73E2A" w:rsidRDefault="00C73E2A" w:rsidP="00194612"/>
    <w:p w14:paraId="3F4C6395" w14:textId="6218B386" w:rsidR="00F57AF3" w:rsidRDefault="00C73E2A" w:rsidP="00194612">
      <w:r w:rsidRPr="00C73E2A">
        <w:rPr>
          <w:b/>
          <w:bCs/>
        </w:rPr>
        <w:t>Step 2:</w:t>
      </w:r>
      <w:r>
        <w:t xml:space="preserve"> </w:t>
      </w:r>
      <w:r w:rsidR="00194612">
        <w:t>Next, write an analysis</w:t>
      </w:r>
      <w:r w:rsidR="004D2CCE">
        <w:t xml:space="preserve"> or prepare a presentation</w:t>
      </w:r>
      <w:r w:rsidR="00194612">
        <w:t xml:space="preserve"> that explains the </w:t>
      </w:r>
      <w:r w:rsidR="009A332B">
        <w:t>creator</w:t>
      </w:r>
      <w:r w:rsidR="00194612">
        <w:t>’s strategy</w:t>
      </w:r>
      <w:r w:rsidR="009A332B">
        <w:t xml:space="preserve"> (if you are the creator, you will be explaining your strategy!)</w:t>
      </w:r>
      <w:r w:rsidR="00F57AF3">
        <w:t>. Introduce your artifact, its message,</w:t>
      </w:r>
      <w:r w:rsidR="004D2CCE">
        <w:t xml:space="preserve"> the context in which it appears,</w:t>
      </w:r>
      <w:r w:rsidR="00F57AF3">
        <w:t xml:space="preserve"> and the many subtle ways it conveys that message using </w:t>
      </w:r>
      <w:r w:rsidR="00F57AF3" w:rsidRPr="00F57AF3">
        <w:rPr>
          <w:i/>
          <w:iCs/>
        </w:rPr>
        <w:t xml:space="preserve">pathos </w:t>
      </w:r>
      <w:r w:rsidR="00F57AF3">
        <w:t xml:space="preserve">and </w:t>
      </w:r>
      <w:r w:rsidR="00F57AF3" w:rsidRPr="00F57AF3">
        <w:rPr>
          <w:i/>
          <w:iCs/>
        </w:rPr>
        <w:t>ethos</w:t>
      </w:r>
      <w:r w:rsidR="00F57AF3">
        <w:t xml:space="preserve">. </w:t>
      </w:r>
      <w:r w:rsidR="004D2CCE">
        <w:t>Ask yourself w</w:t>
      </w:r>
      <w:r w:rsidR="004D2CCE" w:rsidRPr="00770B8F">
        <w:t xml:space="preserve">ho </w:t>
      </w:r>
      <w:r w:rsidR="004D2CCE">
        <w:t xml:space="preserve">the creator’s </w:t>
      </w:r>
      <w:r w:rsidR="004D2CCE" w:rsidRPr="00770B8F">
        <w:t>audience</w:t>
      </w:r>
      <w:r w:rsidR="004D2CCE">
        <w:t xml:space="preserve"> is and explain </w:t>
      </w:r>
      <w:r w:rsidR="004D2CCE" w:rsidRPr="00770B8F">
        <w:t>how</w:t>
      </w:r>
      <w:r w:rsidR="004D2CCE">
        <w:t xml:space="preserve"> you</w:t>
      </w:r>
      <w:r w:rsidR="004D2CCE" w:rsidRPr="00770B8F">
        <w:t xml:space="preserve"> can </w:t>
      </w:r>
      <w:r w:rsidR="004D2CCE">
        <w:t>tell.</w:t>
      </w:r>
      <w:r w:rsidR="004D2CCE" w:rsidRPr="00770B8F">
        <w:t xml:space="preserve"> </w:t>
      </w:r>
      <w:r w:rsidR="004D2CCE">
        <w:t>How does the author support their message, and why does their message matter (i.e. what are its</w:t>
      </w:r>
      <w:r w:rsidR="004D2CCE" w:rsidRPr="00770B8F">
        <w:t xml:space="preserve"> broader implications</w:t>
      </w:r>
      <w:r w:rsidR="004D2CCE">
        <w:t xml:space="preserve">)? </w:t>
      </w:r>
      <w:r w:rsidR="00F57AF3">
        <w:t xml:space="preserve">If it’s a visual artifact, </w:t>
      </w:r>
      <w:r w:rsidR="004D2CCE">
        <w:t>dissect</w:t>
      </w:r>
      <w:r w:rsidR="00F57AF3">
        <w:t xml:space="preserve"> the creator’s choices around color, shapes, the text they include (or don’t), the placements and juxtapositions of certain elements, etc. If it’s a </w:t>
      </w:r>
      <w:r w:rsidR="004D2CCE">
        <w:t>text-based artifact, examine how the author establishes their credibility (</w:t>
      </w:r>
      <w:r w:rsidR="004D2CCE" w:rsidRPr="00C73E2A">
        <w:rPr>
          <w:i/>
          <w:iCs/>
        </w:rPr>
        <w:t>ethos</w:t>
      </w:r>
      <w:r w:rsidR="004D2CCE">
        <w:t>) and how they</w:t>
      </w:r>
      <w:r>
        <w:t xml:space="preserve"> use word choice, tone, and style to</w:t>
      </w:r>
      <w:r w:rsidR="004D2CCE">
        <w:t xml:space="preserve"> appeal to the emotions of their target audience (</w:t>
      </w:r>
      <w:r w:rsidR="004D2CCE" w:rsidRPr="00C73E2A">
        <w:rPr>
          <w:i/>
          <w:iCs/>
        </w:rPr>
        <w:t>pathos</w:t>
      </w:r>
      <w:r w:rsidR="004D2CCE">
        <w:t xml:space="preserve">). </w:t>
      </w:r>
      <w:r>
        <w:t xml:space="preserve">What atmosphere or mood do their words evoke, and how does the feelings they create enhance their messaging? </w:t>
      </w:r>
    </w:p>
    <w:p w14:paraId="6F50926D" w14:textId="77777777" w:rsidR="00CC141B" w:rsidRDefault="00CC141B" w:rsidP="00194612"/>
    <w:p w14:paraId="1AC6C38A" w14:textId="2E101B18" w:rsidR="00CC141B" w:rsidRDefault="00C73E2A" w:rsidP="00C73E2A">
      <w:r w:rsidRPr="00C73E2A">
        <w:rPr>
          <w:b/>
          <w:bCs/>
        </w:rPr>
        <w:t>Step 3:</w:t>
      </w:r>
      <w:r>
        <w:t xml:space="preserve"> </w:t>
      </w:r>
      <w:r w:rsidR="00B65A51">
        <w:t xml:space="preserve">Give an informal presentation of </w:t>
      </w:r>
      <w:r w:rsidR="009A332B">
        <w:t xml:space="preserve">around </w:t>
      </w:r>
      <w:r w:rsidR="00B65A51">
        <w:t>5</w:t>
      </w:r>
      <w:r w:rsidR="009A332B">
        <w:t xml:space="preserve"> </w:t>
      </w:r>
      <w:r w:rsidR="00B65A51">
        <w:t>minutes.</w:t>
      </w:r>
      <w:r>
        <w:t xml:space="preserve"> </w:t>
      </w:r>
      <w:r w:rsidR="009A332B">
        <w:t xml:space="preserve">If the thought of public speaking makes you excessively uncomfortable, you </w:t>
      </w:r>
      <w:r>
        <w:t>don’t have to stand up in front of the whole class</w:t>
      </w:r>
      <w:r w:rsidR="009A332B">
        <w:t xml:space="preserve">. You may present your analysis from your chair, so long as you speak loudly </w:t>
      </w:r>
      <w:r>
        <w:t>enough that your peers can hear you</w:t>
      </w:r>
      <w:r w:rsidR="00B65A51">
        <w:t xml:space="preserve">. </w:t>
      </w:r>
      <w:r w:rsidR="009A332B">
        <w:t xml:space="preserve">If even that level of public speaking gives you hives, </w:t>
      </w:r>
      <w:r w:rsidR="00B65A51">
        <w:t>please write up your analysis in a two-</w:t>
      </w:r>
      <w:proofErr w:type="gramStart"/>
      <w:r w:rsidR="00B65A51">
        <w:t>three page</w:t>
      </w:r>
      <w:proofErr w:type="gramEnd"/>
      <w:r w:rsidR="00B65A51">
        <w:t xml:space="preserve"> paper that I will read aloud for you. </w:t>
      </w:r>
      <w:r w:rsidR="0046234E">
        <w:t xml:space="preserve"> </w:t>
      </w:r>
    </w:p>
    <w:p w14:paraId="62613F89" w14:textId="47213117" w:rsidR="00194612" w:rsidRDefault="00C73E2A">
      <w:r>
        <w:rPr>
          <w:i/>
          <w:iCs/>
        </w:rPr>
        <w:t xml:space="preserve"> </w:t>
      </w:r>
    </w:p>
    <w:sectPr w:rsidR="00194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8F"/>
    <w:rsid w:val="00065FBC"/>
    <w:rsid w:val="00194612"/>
    <w:rsid w:val="003C7F05"/>
    <w:rsid w:val="0046234E"/>
    <w:rsid w:val="004D2CCE"/>
    <w:rsid w:val="00544A86"/>
    <w:rsid w:val="006D139D"/>
    <w:rsid w:val="00714BC3"/>
    <w:rsid w:val="00770B8F"/>
    <w:rsid w:val="00793C99"/>
    <w:rsid w:val="009A332B"/>
    <w:rsid w:val="009C2B5E"/>
    <w:rsid w:val="00A25428"/>
    <w:rsid w:val="00B65A51"/>
    <w:rsid w:val="00BE67EE"/>
    <w:rsid w:val="00C73E2A"/>
    <w:rsid w:val="00CC141B"/>
    <w:rsid w:val="00D635B6"/>
    <w:rsid w:val="00E2559F"/>
    <w:rsid w:val="00E76F21"/>
    <w:rsid w:val="00F57AF3"/>
    <w:rsid w:val="00F644B3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E6F3F9"/>
  <w15:chartTrackingRefBased/>
  <w15:docId w15:val="{7A952820-F515-4A41-93F0-2412CE33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B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B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B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B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B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B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B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B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B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B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1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1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1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4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4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0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5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9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6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7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9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Walker</dc:creator>
  <cp:keywords/>
  <dc:description/>
  <cp:lastModifiedBy>Nicole Walker</cp:lastModifiedBy>
  <cp:revision>2</cp:revision>
  <cp:lastPrinted>2024-10-15T00:37:00Z</cp:lastPrinted>
  <dcterms:created xsi:type="dcterms:W3CDTF">2024-10-20T14:54:00Z</dcterms:created>
  <dcterms:modified xsi:type="dcterms:W3CDTF">2024-10-20T14:54:00Z</dcterms:modified>
</cp:coreProperties>
</file>