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5C5F" w14:textId="77777777" w:rsidR="00A95BA2" w:rsidRPr="008A4D4C" w:rsidRDefault="00A95BA2" w:rsidP="00A95BA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0"/>
          <w:sz w:val="32"/>
          <w:szCs w:val="32"/>
        </w:rPr>
      </w:pPr>
      <w:r w:rsidRPr="008A4D4C">
        <w:rPr>
          <w:rFonts w:ascii="Calibri" w:hAnsi="Calibri" w:cs="Calibri"/>
          <w:color w:val="000000"/>
          <w:kern w:val="0"/>
          <w:sz w:val="32"/>
          <w:szCs w:val="32"/>
        </w:rPr>
        <w:t xml:space="preserve">What is a </w:t>
      </w:r>
      <w:proofErr w:type="gramStart"/>
      <w:r w:rsidRPr="008A4D4C">
        <w:rPr>
          <w:rFonts w:ascii="Calibri" w:hAnsi="Calibri" w:cs="Calibri"/>
          <w:color w:val="000000"/>
          <w:kern w:val="0"/>
          <w:sz w:val="32"/>
          <w:szCs w:val="32"/>
        </w:rPr>
        <w:t>Thesis</w:t>
      </w:r>
      <w:proofErr w:type="gramEnd"/>
      <w:r w:rsidRPr="008A4D4C">
        <w:rPr>
          <w:rFonts w:ascii="Calibri" w:hAnsi="Calibri" w:cs="Calibri"/>
          <w:color w:val="000000"/>
          <w:kern w:val="0"/>
          <w:sz w:val="32"/>
          <w:szCs w:val="32"/>
        </w:rPr>
        <w:t>?</w:t>
      </w:r>
    </w:p>
    <w:p w14:paraId="1A59F8DC" w14:textId="3F8EBF15" w:rsidR="00A95BA2" w:rsidRPr="00A95BA2" w:rsidRDefault="008A4D4C" w:rsidP="008A4D4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0"/>
          <w:sz w:val="28"/>
          <w:szCs w:val="28"/>
        </w:rPr>
      </w:pPr>
      <w:r>
        <w:fldChar w:fldCharType="begin"/>
      </w:r>
      <w:r>
        <w:instrText xml:space="preserve"> INCLUDEPICTURE "/Users/nicolewalker/Library/Group Containers/UBF8T346G9.ms/WebArchiveCopyPasteTempFiles/com.microsoft.Word/E1WrM4L01img6.jpg"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1A13BF3" wp14:editId="5A273567">
            <wp:extent cx="2987040" cy="2078738"/>
            <wp:effectExtent l="0" t="0" r="0" b="4445"/>
            <wp:docPr id="103823378" name="Picture 1" descr="Cartoon showing a picture of a brain and a notepad, with the caption: The eternal struggle: getting stuff from here to he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showing a picture of a brain and a notepad, with the caption: The eternal struggle: getting stuff from here to her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89" cy="209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C2FB823" w14:textId="08918E46" w:rsidR="008A4D4C" w:rsidRPr="008A4D4C" w:rsidRDefault="008A4D4C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8A4D4C">
        <w:rPr>
          <w:rFonts w:ascii="Calibri" w:hAnsi="Calibri" w:cs="Calibri"/>
          <w:color w:val="000000"/>
          <w:kern w:val="0"/>
          <w:sz w:val="20"/>
          <w:szCs w:val="20"/>
        </w:rPr>
        <w:t xml:space="preserve">Source: “The Eternal Struggle,” Neil </w:t>
      </w:r>
      <w:proofErr w:type="spellStart"/>
      <w:r w:rsidRPr="008A4D4C">
        <w:rPr>
          <w:rFonts w:ascii="Calibri" w:hAnsi="Calibri" w:cs="Calibri"/>
          <w:color w:val="000000"/>
          <w:kern w:val="0"/>
          <w:sz w:val="20"/>
          <w:szCs w:val="20"/>
        </w:rPr>
        <w:t>Slorance</w:t>
      </w:r>
      <w:proofErr w:type="spellEnd"/>
      <w:r w:rsidRPr="008A4D4C">
        <w:rPr>
          <w:rFonts w:ascii="Calibri" w:hAnsi="Calibri" w:cs="Calibri"/>
          <w:color w:val="000000"/>
          <w:kern w:val="0"/>
          <w:sz w:val="20"/>
          <w:szCs w:val="20"/>
        </w:rPr>
        <w:t>, Flickr</w:t>
      </w:r>
    </w:p>
    <w:p w14:paraId="74E4E4CC" w14:textId="77777777" w:rsidR="008A4D4C" w:rsidRDefault="008A4D4C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1D258CEB" w14:textId="509EBDD1" w:rsidR="00A95BA2" w:rsidRPr="00A95BA2" w:rsidRDefault="00A95BA2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College-level papers nearly always require a thesis. There are two different kinds of theses.</w:t>
      </w:r>
    </w:p>
    <w:p w14:paraId="10A735FF" w14:textId="77777777" w:rsidR="00A95BA2" w:rsidRPr="00A95BA2" w:rsidRDefault="00A95BA2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75CCC81B" w14:textId="77777777" w:rsidR="00353190" w:rsidRDefault="00353190" w:rsidP="003531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65964BED" w14:textId="4C25B223" w:rsidR="00353190" w:rsidRDefault="00353190" w:rsidP="00353190">
      <w:pPr>
        <w:autoSpaceDE w:val="0"/>
        <w:autoSpaceDN w:val="0"/>
        <w:adjustRightInd w:val="0"/>
        <w:ind w:left="72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1. </w:t>
      </w:r>
      <w:r w:rsidRPr="00353190">
        <w:rPr>
          <w:rFonts w:ascii="Calibri" w:hAnsi="Calibri" w:cs="Calibri"/>
          <w:b/>
          <w:bCs/>
          <w:color w:val="000000"/>
          <w:kern w:val="0"/>
        </w:rPr>
        <w:t>A</w:t>
      </w:r>
      <w:r>
        <w:rPr>
          <w:rFonts w:ascii="Calibri" w:hAnsi="Calibri" w:cs="Calibri"/>
          <w:b/>
          <w:bCs/>
          <w:color w:val="000000"/>
          <w:kern w:val="0"/>
        </w:rPr>
        <w:t>n a</w:t>
      </w:r>
      <w:r w:rsidRPr="00353190">
        <w:rPr>
          <w:rFonts w:ascii="Calibri" w:hAnsi="Calibri" w:cs="Calibri"/>
          <w:b/>
          <w:bCs/>
          <w:color w:val="000000"/>
          <w:kern w:val="0"/>
        </w:rPr>
        <w:t>nalytic thesis</w:t>
      </w:r>
      <w:r w:rsidRPr="00A95BA2">
        <w:rPr>
          <w:rFonts w:ascii="Calibri" w:hAnsi="Calibri" w:cs="Calibri"/>
          <w:color w:val="000000"/>
          <w:kern w:val="0"/>
        </w:rPr>
        <w:t>. Academic theses are analytic, meaning that they involve analysis.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A95BA2">
        <w:rPr>
          <w:rFonts w:ascii="Calibri" w:hAnsi="Calibri" w:cs="Calibri"/>
          <w:color w:val="000000"/>
          <w:kern w:val="0"/>
        </w:rPr>
        <w:t>You can analyze just about anything: a text, an image, or an idea. An analytic thesis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A95BA2">
        <w:rPr>
          <w:rFonts w:ascii="Calibri" w:hAnsi="Calibri" w:cs="Calibri"/>
          <w:color w:val="000000"/>
          <w:kern w:val="0"/>
        </w:rPr>
        <w:t>explains a relationship, cause, e</w:t>
      </w:r>
      <w:r>
        <w:rPr>
          <w:rFonts w:ascii="Calibri" w:hAnsi="Calibri" w:cs="Calibri"/>
          <w:color w:val="000000"/>
          <w:kern w:val="0"/>
        </w:rPr>
        <w:t>ff</w:t>
      </w:r>
      <w:r w:rsidRPr="00A95BA2">
        <w:rPr>
          <w:rFonts w:ascii="Calibri" w:hAnsi="Calibri" w:cs="Calibri"/>
          <w:color w:val="000000"/>
          <w:kern w:val="0"/>
        </w:rPr>
        <w:t>ect, process, or classification that is not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A95BA2">
        <w:rPr>
          <w:rFonts w:ascii="Calibri" w:hAnsi="Calibri" w:cs="Calibri"/>
          <w:color w:val="000000"/>
          <w:kern w:val="0"/>
        </w:rPr>
        <w:t>immediately obvious. To arrive at an analytic thesis, you must know your subject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A95BA2">
        <w:rPr>
          <w:rFonts w:ascii="Calibri" w:hAnsi="Calibri" w:cs="Calibri"/>
          <w:color w:val="000000"/>
          <w:kern w:val="0"/>
        </w:rPr>
        <w:t>material well. You must examine it until you spot a relationship, cause, e</w:t>
      </w:r>
      <w:r>
        <w:rPr>
          <w:rFonts w:ascii="Calibri" w:hAnsi="Calibri" w:cs="Calibri"/>
          <w:color w:val="000000"/>
          <w:kern w:val="0"/>
        </w:rPr>
        <w:t>ff</w:t>
      </w:r>
      <w:r w:rsidRPr="00A95BA2">
        <w:rPr>
          <w:rFonts w:ascii="Calibri" w:hAnsi="Calibri" w:cs="Calibri"/>
          <w:color w:val="000000"/>
          <w:kern w:val="0"/>
        </w:rPr>
        <w:t>ect,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A95BA2">
        <w:rPr>
          <w:rFonts w:ascii="Calibri" w:hAnsi="Calibri" w:cs="Calibri"/>
          <w:color w:val="000000"/>
          <w:kern w:val="0"/>
        </w:rPr>
        <w:t>process, or until you make classification a casual observer is unlikely to notice. The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A95BA2">
        <w:rPr>
          <w:rFonts w:ascii="Calibri" w:hAnsi="Calibri" w:cs="Calibri"/>
          <w:color w:val="000000"/>
          <w:kern w:val="0"/>
        </w:rPr>
        <w:t>ideal analytic thesis challenges common assumptions and o</w:t>
      </w:r>
      <w:r>
        <w:rPr>
          <w:rFonts w:ascii="Calibri" w:hAnsi="Calibri" w:cs="Calibri"/>
          <w:color w:val="000000"/>
          <w:kern w:val="0"/>
        </w:rPr>
        <w:t>ff</w:t>
      </w:r>
      <w:r w:rsidRPr="00A95BA2">
        <w:rPr>
          <w:rFonts w:ascii="Calibri" w:hAnsi="Calibri" w:cs="Calibri"/>
          <w:color w:val="000000"/>
          <w:kern w:val="0"/>
        </w:rPr>
        <w:t>ers a new way of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A95BA2">
        <w:rPr>
          <w:rFonts w:ascii="Calibri" w:hAnsi="Calibri" w:cs="Calibri"/>
          <w:color w:val="000000"/>
          <w:kern w:val="0"/>
        </w:rPr>
        <w:t>looking at its subject. Often it does this by making connections between various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A95BA2">
        <w:rPr>
          <w:rFonts w:ascii="Calibri" w:hAnsi="Calibri" w:cs="Calibri"/>
          <w:color w:val="000000"/>
          <w:kern w:val="0"/>
        </w:rPr>
        <w:t>sources.</w:t>
      </w:r>
      <w:r>
        <w:rPr>
          <w:rFonts w:ascii="Calibri" w:hAnsi="Calibri" w:cs="Calibri"/>
          <w:color w:val="000000"/>
          <w:kern w:val="0"/>
        </w:rPr>
        <w:t xml:space="preserve"> It either seeks to </w:t>
      </w:r>
      <w:r w:rsidRPr="00353190">
        <w:rPr>
          <w:rFonts w:ascii="Calibri" w:hAnsi="Calibri" w:cs="Calibri"/>
          <w:i/>
          <w:iCs/>
          <w:color w:val="000000"/>
          <w:kern w:val="0"/>
        </w:rPr>
        <w:t>advance</w:t>
      </w:r>
      <w:r>
        <w:rPr>
          <w:rFonts w:ascii="Calibri" w:hAnsi="Calibri" w:cs="Calibri"/>
          <w:color w:val="000000"/>
          <w:kern w:val="0"/>
        </w:rPr>
        <w:t xml:space="preserve"> an existing line of thought or it </w:t>
      </w:r>
      <w:r w:rsidRPr="00353190">
        <w:rPr>
          <w:rFonts w:ascii="Calibri" w:hAnsi="Calibri" w:cs="Calibri"/>
          <w:i/>
          <w:iCs/>
          <w:color w:val="000000"/>
          <w:kern w:val="0"/>
        </w:rPr>
        <w:t>challenges</w:t>
      </w:r>
      <w:r>
        <w:rPr>
          <w:rFonts w:ascii="Calibri" w:hAnsi="Calibri" w:cs="Calibri"/>
          <w:color w:val="000000"/>
          <w:kern w:val="0"/>
        </w:rPr>
        <w:t xml:space="preserve"> that line of thought. </w:t>
      </w:r>
    </w:p>
    <w:p w14:paraId="7BCD4010" w14:textId="77777777" w:rsidR="00353190" w:rsidRDefault="00353190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0B124086" w14:textId="7D952566" w:rsidR="00A95BA2" w:rsidRDefault="00353190" w:rsidP="00353190">
      <w:pPr>
        <w:autoSpaceDE w:val="0"/>
        <w:autoSpaceDN w:val="0"/>
        <w:adjustRightInd w:val="0"/>
        <w:ind w:left="72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2</w:t>
      </w:r>
      <w:r w:rsidR="00A95BA2" w:rsidRPr="00A95BA2">
        <w:rPr>
          <w:rFonts w:ascii="Calibri" w:hAnsi="Calibri" w:cs="Calibri"/>
          <w:color w:val="000000"/>
          <w:kern w:val="0"/>
        </w:rPr>
        <w:t xml:space="preserve">. </w:t>
      </w:r>
      <w:r w:rsidR="00A95BA2" w:rsidRPr="00A95BA2">
        <w:rPr>
          <w:rFonts w:ascii="Calibri" w:hAnsi="Calibri" w:cs="Calibri"/>
          <w:b/>
          <w:bCs/>
          <w:color w:val="000000"/>
          <w:kern w:val="0"/>
        </w:rPr>
        <w:t xml:space="preserve">A call to action. </w:t>
      </w:r>
      <w:r w:rsidR="00A95BA2" w:rsidRPr="00A95BA2">
        <w:rPr>
          <w:rFonts w:ascii="Calibri" w:hAnsi="Calibri" w:cs="Calibri"/>
          <w:color w:val="000000"/>
          <w:kern w:val="0"/>
        </w:rPr>
        <w:t>A thesis of this type is NOT appropriate for most academic</w:t>
      </w:r>
      <w:r>
        <w:rPr>
          <w:rFonts w:ascii="Calibri" w:hAnsi="Calibri" w:cs="Calibri"/>
          <w:color w:val="000000"/>
          <w:kern w:val="0"/>
        </w:rPr>
        <w:t xml:space="preserve"> </w:t>
      </w:r>
      <w:r w:rsidR="00A95BA2" w:rsidRPr="00A95BA2">
        <w:rPr>
          <w:rFonts w:ascii="Calibri" w:hAnsi="Calibri" w:cs="Calibri"/>
          <w:color w:val="000000"/>
          <w:kern w:val="0"/>
        </w:rPr>
        <w:t>coursework but may be required of you in the working world. A call-to-action</w:t>
      </w:r>
      <w:r>
        <w:rPr>
          <w:rFonts w:ascii="Calibri" w:hAnsi="Calibri" w:cs="Calibri"/>
          <w:color w:val="000000"/>
          <w:kern w:val="0"/>
        </w:rPr>
        <w:t xml:space="preserve"> </w:t>
      </w:r>
      <w:r w:rsidR="00A95BA2" w:rsidRPr="00A95BA2">
        <w:rPr>
          <w:rFonts w:ascii="Calibri" w:hAnsi="Calibri" w:cs="Calibri"/>
          <w:color w:val="000000"/>
          <w:kern w:val="0"/>
        </w:rPr>
        <w:t>attempts to persuade the audience to take a specific course of action. It often</w:t>
      </w:r>
      <w:r>
        <w:rPr>
          <w:rFonts w:ascii="Calibri" w:hAnsi="Calibri" w:cs="Calibri"/>
          <w:color w:val="000000"/>
          <w:kern w:val="0"/>
        </w:rPr>
        <w:t xml:space="preserve"> </w:t>
      </w:r>
      <w:r w:rsidR="00A95BA2" w:rsidRPr="00A95BA2">
        <w:rPr>
          <w:rFonts w:ascii="Calibri" w:hAnsi="Calibri" w:cs="Calibri"/>
          <w:color w:val="000000"/>
          <w:kern w:val="0"/>
        </w:rPr>
        <w:t>includes the words “should,” “recommend,” “must,” etc. Magazine articles and</w:t>
      </w:r>
      <w:r>
        <w:rPr>
          <w:rFonts w:ascii="Calibri" w:hAnsi="Calibri" w:cs="Calibri"/>
          <w:color w:val="000000"/>
          <w:kern w:val="0"/>
        </w:rPr>
        <w:t xml:space="preserve"> </w:t>
      </w:r>
      <w:r w:rsidR="00A95BA2" w:rsidRPr="00A95BA2">
        <w:rPr>
          <w:rFonts w:ascii="Calibri" w:hAnsi="Calibri" w:cs="Calibri"/>
          <w:color w:val="000000"/>
          <w:kern w:val="0"/>
        </w:rPr>
        <w:t>blogs that o</w:t>
      </w:r>
      <w:r>
        <w:rPr>
          <w:rFonts w:ascii="Calibri" w:hAnsi="Calibri" w:cs="Calibri"/>
          <w:color w:val="000000"/>
          <w:kern w:val="0"/>
        </w:rPr>
        <w:t>ff</w:t>
      </w:r>
      <w:r w:rsidR="00A95BA2" w:rsidRPr="00A95BA2">
        <w:rPr>
          <w:rFonts w:ascii="Calibri" w:hAnsi="Calibri" w:cs="Calibri"/>
          <w:color w:val="000000"/>
          <w:kern w:val="0"/>
        </w:rPr>
        <w:t>er advice fall into this category, as do political pieces that ask their</w:t>
      </w:r>
      <w:r>
        <w:rPr>
          <w:rFonts w:ascii="Calibri" w:hAnsi="Calibri" w:cs="Calibri"/>
          <w:color w:val="000000"/>
          <w:kern w:val="0"/>
        </w:rPr>
        <w:t xml:space="preserve"> </w:t>
      </w:r>
      <w:r w:rsidR="00A95BA2" w:rsidRPr="00A95BA2">
        <w:rPr>
          <w:rFonts w:ascii="Calibri" w:hAnsi="Calibri" w:cs="Calibri"/>
          <w:color w:val="000000"/>
          <w:kern w:val="0"/>
        </w:rPr>
        <w:t>readers to vote a certain way. Promotional materials that recommend goods and</w:t>
      </w:r>
      <w:r>
        <w:rPr>
          <w:rFonts w:ascii="Calibri" w:hAnsi="Calibri" w:cs="Calibri"/>
          <w:color w:val="000000"/>
          <w:kern w:val="0"/>
        </w:rPr>
        <w:t xml:space="preserve"> </w:t>
      </w:r>
      <w:r w:rsidR="00A95BA2" w:rsidRPr="00A95BA2">
        <w:rPr>
          <w:rFonts w:ascii="Calibri" w:hAnsi="Calibri" w:cs="Calibri"/>
          <w:color w:val="000000"/>
          <w:kern w:val="0"/>
        </w:rPr>
        <w:t>services also fall into this category. These “calls to action” tend to lack paradox and</w:t>
      </w:r>
      <w:r>
        <w:rPr>
          <w:rFonts w:ascii="Calibri" w:hAnsi="Calibri" w:cs="Calibri"/>
          <w:color w:val="000000"/>
          <w:kern w:val="0"/>
        </w:rPr>
        <w:t xml:space="preserve"> </w:t>
      </w:r>
      <w:r w:rsidR="00A95BA2" w:rsidRPr="00A95BA2">
        <w:rPr>
          <w:rFonts w:ascii="Calibri" w:hAnsi="Calibri" w:cs="Calibri"/>
          <w:color w:val="000000"/>
          <w:kern w:val="0"/>
        </w:rPr>
        <w:t>irony.</w:t>
      </w:r>
    </w:p>
    <w:p w14:paraId="0A393074" w14:textId="77777777" w:rsidR="00353190" w:rsidRPr="00A95BA2" w:rsidRDefault="00353190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137E0A01" w14:textId="65528C06" w:rsidR="00353190" w:rsidRPr="00353190" w:rsidRDefault="00A95BA2" w:rsidP="00A95BA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353190">
        <w:rPr>
          <w:rFonts w:ascii="Calibri" w:hAnsi="Calibri" w:cs="Calibri"/>
          <w:b/>
          <w:bCs/>
          <w:color w:val="000000"/>
          <w:kern w:val="0"/>
        </w:rPr>
        <w:t xml:space="preserve">How do I Know if I Have a </w:t>
      </w:r>
      <w:proofErr w:type="gramStart"/>
      <w:r w:rsidRPr="00353190">
        <w:rPr>
          <w:rFonts w:ascii="Calibri" w:hAnsi="Calibri" w:cs="Calibri"/>
          <w:b/>
          <w:bCs/>
          <w:color w:val="000000"/>
          <w:kern w:val="0"/>
        </w:rPr>
        <w:t>Thesis</w:t>
      </w:r>
      <w:proofErr w:type="gramEnd"/>
      <w:r w:rsidRPr="00353190">
        <w:rPr>
          <w:rFonts w:ascii="Calibri" w:hAnsi="Calibri" w:cs="Calibri"/>
          <w:b/>
          <w:bCs/>
          <w:color w:val="000000"/>
          <w:kern w:val="0"/>
        </w:rPr>
        <w:t>?</w:t>
      </w:r>
    </w:p>
    <w:p w14:paraId="16CD7D93" w14:textId="77777777" w:rsidR="00A95BA2" w:rsidRPr="00A95BA2" w:rsidRDefault="00A95BA2" w:rsidP="00353190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• Your thesis is debatable, meaning that a reasonable person might disagree.</w:t>
      </w:r>
    </w:p>
    <w:p w14:paraId="645736AF" w14:textId="77777777" w:rsidR="00A95BA2" w:rsidRPr="00A95BA2" w:rsidRDefault="00A95BA2" w:rsidP="00353190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• Your thesis does not restate common opinions but contradicts them.</w:t>
      </w:r>
    </w:p>
    <w:p w14:paraId="00D9BFF4" w14:textId="77777777" w:rsidR="00A95BA2" w:rsidRPr="00A95BA2" w:rsidRDefault="00A95BA2" w:rsidP="00353190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• Your thesis is supportable. You can find evidence supporting your claim.</w:t>
      </w:r>
    </w:p>
    <w:p w14:paraId="3CA5A817" w14:textId="77777777" w:rsidR="00A95BA2" w:rsidRPr="00A95BA2" w:rsidRDefault="00A95BA2" w:rsidP="00353190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• Your thesis adds something unique to the conversation around your subject. You’re</w:t>
      </w:r>
    </w:p>
    <w:p w14:paraId="3A2E59E4" w14:textId="77777777" w:rsidR="00A95BA2" w:rsidRDefault="00A95BA2" w:rsidP="00353190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not restating what others have said but contributing something of your own.</w:t>
      </w:r>
    </w:p>
    <w:p w14:paraId="6CD7DC10" w14:textId="77777777" w:rsidR="00353190" w:rsidRPr="00A95BA2" w:rsidRDefault="00353190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7D93D573" w14:textId="77777777" w:rsidR="00A24ADE" w:rsidRDefault="00A24ADE" w:rsidP="00A95BA2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kern w:val="0"/>
        </w:rPr>
      </w:pPr>
    </w:p>
    <w:p w14:paraId="1F3B5579" w14:textId="1ADBCEA8" w:rsidR="00A95BA2" w:rsidRPr="00353190" w:rsidRDefault="00A95BA2" w:rsidP="00A95BA2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kern w:val="0"/>
        </w:rPr>
      </w:pPr>
      <w:r w:rsidRPr="00353190">
        <w:rPr>
          <w:rFonts w:ascii="Calibri" w:hAnsi="Calibri" w:cs="Calibri"/>
          <w:b/>
          <w:bCs/>
          <w:i/>
          <w:iCs/>
          <w:color w:val="000000"/>
          <w:kern w:val="0"/>
        </w:rPr>
        <w:lastRenderedPageBreak/>
        <w:t xml:space="preserve">Help, I’m Having Trouble Coming up with a </w:t>
      </w:r>
      <w:proofErr w:type="gramStart"/>
      <w:r w:rsidRPr="00353190">
        <w:rPr>
          <w:rFonts w:ascii="Calibri" w:hAnsi="Calibri" w:cs="Calibri"/>
          <w:b/>
          <w:bCs/>
          <w:i/>
          <w:iCs/>
          <w:color w:val="000000"/>
          <w:kern w:val="0"/>
        </w:rPr>
        <w:t>Thesis</w:t>
      </w:r>
      <w:proofErr w:type="gramEnd"/>
      <w:r w:rsidRPr="00353190">
        <w:rPr>
          <w:rFonts w:ascii="Calibri" w:hAnsi="Calibri" w:cs="Calibri"/>
          <w:b/>
          <w:bCs/>
          <w:i/>
          <w:iCs/>
          <w:color w:val="000000"/>
          <w:kern w:val="0"/>
        </w:rPr>
        <w:t>!</w:t>
      </w:r>
    </w:p>
    <w:p w14:paraId="424ACE09" w14:textId="77777777" w:rsidR="00A95BA2" w:rsidRPr="00A95BA2" w:rsidRDefault="00A95BA2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Try the following.</w:t>
      </w:r>
    </w:p>
    <w:p w14:paraId="4ACF0942" w14:textId="77777777" w:rsidR="00A95BA2" w:rsidRPr="00A95BA2" w:rsidRDefault="00A95BA2" w:rsidP="00353190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1. Add a new source. You may not have enough reading material. Add another source</w:t>
      </w:r>
    </w:p>
    <w:p w14:paraId="03A30897" w14:textId="72C5B502" w:rsidR="00A95BA2" w:rsidRPr="00A95BA2" w:rsidRDefault="00A95BA2" w:rsidP="00353190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that approaches your topic from a di</w:t>
      </w:r>
      <w:r w:rsidR="00353190">
        <w:rPr>
          <w:rFonts w:ascii="Calibri" w:hAnsi="Calibri" w:cs="Calibri"/>
          <w:color w:val="000000"/>
          <w:kern w:val="0"/>
        </w:rPr>
        <w:t>ff</w:t>
      </w:r>
      <w:r w:rsidRPr="00A95BA2">
        <w:rPr>
          <w:rFonts w:ascii="Calibri" w:hAnsi="Calibri" w:cs="Calibri"/>
          <w:color w:val="000000"/>
          <w:kern w:val="0"/>
        </w:rPr>
        <w:t>erent angle, and see how it interacts with what</w:t>
      </w:r>
    </w:p>
    <w:p w14:paraId="208D33A4" w14:textId="075CF2E2" w:rsidR="00A95BA2" w:rsidRPr="00A95BA2" w:rsidRDefault="00A95BA2" w:rsidP="00353190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you have already read.</w:t>
      </w:r>
      <w:r w:rsidR="00353190">
        <w:rPr>
          <w:rFonts w:ascii="Calibri" w:hAnsi="Calibri" w:cs="Calibri"/>
          <w:color w:val="000000"/>
          <w:kern w:val="0"/>
        </w:rPr>
        <w:t xml:space="preserve"> </w:t>
      </w:r>
    </w:p>
    <w:p w14:paraId="6402E98D" w14:textId="77777777" w:rsidR="00A95BA2" w:rsidRPr="00A95BA2" w:rsidRDefault="00A95BA2" w:rsidP="00353190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2. Determine what all your sources say that is the same. Where do your sources agree?</w:t>
      </w:r>
    </w:p>
    <w:p w14:paraId="5EC6B14B" w14:textId="77777777" w:rsidR="00A95BA2" w:rsidRPr="00A95BA2" w:rsidRDefault="00A95BA2" w:rsidP="00353190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You might find that together, your sources all point towards a claim that none of</w:t>
      </w:r>
    </w:p>
    <w:p w14:paraId="078C79BE" w14:textId="77777777" w:rsidR="00A95BA2" w:rsidRPr="00A95BA2" w:rsidRDefault="00A95BA2" w:rsidP="00353190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them have specifically made.</w:t>
      </w:r>
    </w:p>
    <w:p w14:paraId="33272C4A" w14:textId="77777777" w:rsidR="00A95BA2" w:rsidRPr="00A95BA2" w:rsidRDefault="00A95BA2" w:rsidP="00353190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3. Determine where the sources disagree or are approaching the material from very</w:t>
      </w:r>
    </w:p>
    <w:p w14:paraId="00DAEA8E" w14:textId="641F2E06" w:rsidR="00A95BA2" w:rsidRPr="00A95BA2" w:rsidRDefault="00A95BA2" w:rsidP="00353190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di</w:t>
      </w:r>
      <w:r w:rsidR="00353190">
        <w:rPr>
          <w:rFonts w:ascii="Calibri" w:hAnsi="Calibri" w:cs="Calibri"/>
          <w:color w:val="000000"/>
          <w:kern w:val="0"/>
        </w:rPr>
        <w:t>ff</w:t>
      </w:r>
      <w:r w:rsidRPr="00A95BA2">
        <w:rPr>
          <w:rFonts w:ascii="Calibri" w:hAnsi="Calibri" w:cs="Calibri"/>
          <w:color w:val="000000"/>
          <w:kern w:val="0"/>
        </w:rPr>
        <w:t>erent angles. What di</w:t>
      </w:r>
      <w:r w:rsidR="00353190">
        <w:rPr>
          <w:rFonts w:ascii="Calibri" w:hAnsi="Calibri" w:cs="Calibri"/>
          <w:color w:val="000000"/>
          <w:kern w:val="0"/>
        </w:rPr>
        <w:t>ff</w:t>
      </w:r>
      <w:r w:rsidRPr="00A95BA2">
        <w:rPr>
          <w:rFonts w:ascii="Calibri" w:hAnsi="Calibri" w:cs="Calibri"/>
          <w:color w:val="000000"/>
          <w:kern w:val="0"/>
        </w:rPr>
        <w:t>erent assumptions lead to the disagreement? Where do</w:t>
      </w:r>
    </w:p>
    <w:p w14:paraId="6964EAA1" w14:textId="77777777" w:rsidR="00A95BA2" w:rsidRPr="00A95BA2" w:rsidRDefault="00A95BA2" w:rsidP="00353190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you fall in the debate?</w:t>
      </w:r>
    </w:p>
    <w:p w14:paraId="5F8A004C" w14:textId="77777777" w:rsidR="00A95BA2" w:rsidRPr="00A95BA2" w:rsidRDefault="00A95BA2" w:rsidP="00353190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373D3F"/>
          <w:kern w:val="0"/>
          <w:sz w:val="27"/>
          <w:szCs w:val="27"/>
        </w:rPr>
        <w:t xml:space="preserve">4. </w:t>
      </w:r>
      <w:r w:rsidRPr="00A95BA2">
        <w:rPr>
          <w:rFonts w:ascii="Calibri" w:hAnsi="Calibri" w:cs="Calibri"/>
          <w:color w:val="000000"/>
          <w:kern w:val="0"/>
        </w:rPr>
        <w:t>Consider the implications of your sources’ arguments in new contexts. Can you</w:t>
      </w:r>
    </w:p>
    <w:p w14:paraId="4C3A58CC" w14:textId="77777777" w:rsidR="00A95BA2" w:rsidRDefault="00A95BA2" w:rsidP="00353190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extend an argument in a new direction?</w:t>
      </w:r>
    </w:p>
    <w:p w14:paraId="4C90A40A" w14:textId="77777777" w:rsidR="00353190" w:rsidRPr="00A95BA2" w:rsidRDefault="00353190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756D673E" w14:textId="77777777" w:rsidR="00A95BA2" w:rsidRPr="00353190" w:rsidRDefault="00A95BA2" w:rsidP="00A95BA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353190">
        <w:rPr>
          <w:rFonts w:ascii="Calibri" w:hAnsi="Calibri" w:cs="Calibri"/>
          <w:b/>
          <w:bCs/>
          <w:color w:val="000000"/>
          <w:kern w:val="0"/>
        </w:rPr>
        <w:t>What if my Thesis Changes?</w:t>
      </w:r>
    </w:p>
    <w:p w14:paraId="011EAD43" w14:textId="77777777" w:rsidR="00A95BA2" w:rsidRPr="00A95BA2" w:rsidRDefault="00A95BA2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 xml:space="preserve">Let’s </w:t>
      </w:r>
      <w:r w:rsidRPr="00353190">
        <w:rPr>
          <w:rFonts w:ascii="Calibri" w:hAnsi="Calibri" w:cs="Calibri"/>
          <w:i/>
          <w:iCs/>
          <w:color w:val="000000"/>
          <w:kern w:val="0"/>
        </w:rPr>
        <w:t>hope</w:t>
      </w:r>
      <w:r w:rsidRPr="00A95BA2">
        <w:rPr>
          <w:rFonts w:ascii="Calibri" w:hAnsi="Calibri" w:cs="Calibri"/>
          <w:color w:val="000000"/>
          <w:kern w:val="0"/>
        </w:rPr>
        <w:t xml:space="preserve"> that your thesis changes! The writing process reveals our thinking to </w:t>
      </w:r>
      <w:proofErr w:type="gramStart"/>
      <w:r w:rsidRPr="00A95BA2">
        <w:rPr>
          <w:rFonts w:ascii="Calibri" w:hAnsi="Calibri" w:cs="Calibri"/>
          <w:color w:val="000000"/>
          <w:kern w:val="0"/>
        </w:rPr>
        <w:t>ourselves;</w:t>
      </w:r>
      <w:proofErr w:type="gramEnd"/>
    </w:p>
    <w:p w14:paraId="10E9A102" w14:textId="77777777" w:rsidR="00A95BA2" w:rsidRPr="00A95BA2" w:rsidRDefault="00A95BA2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often we don’t know what we think until we write it. This means that often our thesis</w:t>
      </w:r>
    </w:p>
    <w:p w14:paraId="6DD29002" w14:textId="77777777" w:rsidR="00A95BA2" w:rsidRPr="00A95BA2" w:rsidRDefault="00A95BA2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changes as we write. There’s even a term for this: an “evolving thesis.” Most professional</w:t>
      </w:r>
    </w:p>
    <w:p w14:paraId="41EB909A" w14:textId="77777777" w:rsidR="00A95BA2" w:rsidRPr="00A95BA2" w:rsidRDefault="00A95BA2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writers use evolving theses; it’s part of why they complete multiple drafts. While changing</w:t>
      </w:r>
    </w:p>
    <w:p w14:paraId="05174D86" w14:textId="77777777" w:rsidR="00A95BA2" w:rsidRPr="00A95BA2" w:rsidRDefault="00A95BA2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your thesis does involve extra work (you will need to reorganize the paper for your next</w:t>
      </w:r>
    </w:p>
    <w:p w14:paraId="6A05BE88" w14:textId="77777777" w:rsidR="00A95BA2" w:rsidRPr="00A95BA2" w:rsidRDefault="00A95BA2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 xml:space="preserve">draft--completing a reverse outline may assist in this process), it is </w:t>
      </w:r>
      <w:r w:rsidRPr="00353190">
        <w:rPr>
          <w:rFonts w:ascii="Calibri" w:hAnsi="Calibri" w:cs="Calibri"/>
          <w:i/>
          <w:iCs/>
          <w:color w:val="000000"/>
          <w:kern w:val="0"/>
        </w:rPr>
        <w:t>a very good sign</w:t>
      </w:r>
      <w:r w:rsidRPr="00A95BA2">
        <w:rPr>
          <w:rFonts w:ascii="Calibri" w:hAnsi="Calibri" w:cs="Calibri"/>
          <w:color w:val="000000"/>
          <w:kern w:val="0"/>
        </w:rPr>
        <w:t>.</w:t>
      </w:r>
    </w:p>
    <w:p w14:paraId="796B51BA" w14:textId="77777777" w:rsidR="00A95BA2" w:rsidRPr="00A95BA2" w:rsidRDefault="00A95BA2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Generally, the second (or third, or fourth) thesis you end up with is much better than your</w:t>
      </w:r>
    </w:p>
    <w:p w14:paraId="252B431C" w14:textId="77777777" w:rsidR="00A95BA2" w:rsidRDefault="00A95BA2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first.</w:t>
      </w:r>
    </w:p>
    <w:p w14:paraId="77A20A57" w14:textId="77777777" w:rsidR="00353190" w:rsidRPr="00A95BA2" w:rsidRDefault="00353190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07BA4A70" w14:textId="77777777" w:rsidR="00A95BA2" w:rsidRPr="00A95BA2" w:rsidRDefault="00A95BA2" w:rsidP="00A95BA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A95BA2">
        <w:rPr>
          <w:rFonts w:ascii="Calibri" w:hAnsi="Calibri" w:cs="Calibri"/>
          <w:color w:val="000000"/>
          <w:kern w:val="0"/>
        </w:rPr>
        <w:t>&gt;&gt;Revisit your research question. See how many possible theses you can come up with in</w:t>
      </w:r>
    </w:p>
    <w:p w14:paraId="10C6662F" w14:textId="77777777" w:rsidR="00E76F21" w:rsidRPr="00A95BA2" w:rsidRDefault="00A95BA2" w:rsidP="00A95BA2">
      <w:pPr>
        <w:rPr>
          <w:rFonts w:ascii="Calibri" w:hAnsi="Calibri" w:cs="Calibri"/>
        </w:rPr>
      </w:pPr>
      <w:r w:rsidRPr="00A95BA2">
        <w:rPr>
          <w:rFonts w:ascii="Calibri" w:hAnsi="Calibri" w:cs="Calibri"/>
          <w:color w:val="000000"/>
          <w:kern w:val="0"/>
        </w:rPr>
        <w:t>response.</w:t>
      </w:r>
    </w:p>
    <w:sectPr w:rsidR="00E76F21" w:rsidRPr="00A95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A2"/>
    <w:rsid w:val="00353190"/>
    <w:rsid w:val="006D139D"/>
    <w:rsid w:val="00793C99"/>
    <w:rsid w:val="008A4D4C"/>
    <w:rsid w:val="009C2B5E"/>
    <w:rsid w:val="00A24ADE"/>
    <w:rsid w:val="00A25428"/>
    <w:rsid w:val="00A95BA2"/>
    <w:rsid w:val="00B12F48"/>
    <w:rsid w:val="00BE67EE"/>
    <w:rsid w:val="00E76F21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935CB"/>
  <w15:chartTrackingRefBased/>
  <w15:docId w15:val="{01DE6901-180D-EF41-81FE-1B646129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B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B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B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B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B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B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B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B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B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Walker</dc:creator>
  <cp:keywords/>
  <dc:description/>
  <cp:lastModifiedBy>Nicole Walker</cp:lastModifiedBy>
  <cp:revision>4</cp:revision>
  <dcterms:created xsi:type="dcterms:W3CDTF">2024-08-17T19:04:00Z</dcterms:created>
  <dcterms:modified xsi:type="dcterms:W3CDTF">2024-09-30T18:49:00Z</dcterms:modified>
</cp:coreProperties>
</file>